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6DFE" w14:textId="77777777" w:rsidR="00270354" w:rsidRDefault="00270354" w:rsidP="002703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 Diego Education Association</w:t>
      </w:r>
      <w:r w:rsidRPr="00A76E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195601" w14:textId="77777777" w:rsidR="00270354" w:rsidRDefault="00270354" w:rsidP="002703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Proposal To The</w:t>
      </w:r>
    </w:p>
    <w:p w14:paraId="55054F0F" w14:textId="77777777" w:rsidR="00270354" w:rsidRDefault="00270354" w:rsidP="00270354">
      <w:pPr>
        <w:contextualSpacing/>
        <w:jc w:val="center"/>
        <w:rPr>
          <w:rFonts w:cs="Tahoma"/>
          <w:b/>
        </w:rPr>
      </w:pPr>
      <w:r w:rsidRPr="00A76E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Gompers Preparatory Academy</w:t>
      </w:r>
    </w:p>
    <w:p w14:paraId="47B6E577" w14:textId="77777777" w:rsidR="00270354" w:rsidRDefault="00270354" w:rsidP="00270354">
      <w:pPr>
        <w:contextualSpacing/>
        <w:jc w:val="center"/>
        <w:rPr>
          <w:rFonts w:cs="Tahoma"/>
          <w:b/>
        </w:rPr>
      </w:pPr>
    </w:p>
    <w:p w14:paraId="58574F5E" w14:textId="77777777" w:rsidR="00270354" w:rsidRPr="00693839" w:rsidRDefault="00270354" w:rsidP="00270354">
      <w:pPr>
        <w:contextualSpacing/>
        <w:jc w:val="center"/>
        <w:rPr>
          <w:rFonts w:cs="Tahoma"/>
          <w:b/>
        </w:rPr>
      </w:pPr>
      <w:r w:rsidRPr="00693839">
        <w:rPr>
          <w:rFonts w:cs="Tahoma"/>
          <w:b/>
        </w:rPr>
        <w:t>ARTICLE 7:   EMPLOYMENT STATUS</w:t>
      </w:r>
    </w:p>
    <w:p w14:paraId="32CE903D" w14:textId="77777777" w:rsidR="00270354" w:rsidRDefault="00270354" w:rsidP="00270354">
      <w:pPr>
        <w:contextualSpacing/>
        <w:rPr>
          <w:rFonts w:cs="Tahoma"/>
          <w:b/>
        </w:rPr>
      </w:pPr>
    </w:p>
    <w:p w14:paraId="39804D2D" w14:textId="334B0D78" w:rsidR="00270354" w:rsidRDefault="00270354" w:rsidP="00270354">
      <w:pPr>
        <w:contextualSpacing/>
        <w:jc w:val="center"/>
        <w:rPr>
          <w:rFonts w:cs="Tahoma"/>
          <w:b/>
        </w:rPr>
      </w:pPr>
      <w:r>
        <w:rPr>
          <w:rFonts w:cs="Tahoma"/>
          <w:b/>
        </w:rPr>
        <w:t xml:space="preserve">SDEA Proposal Passed </w:t>
      </w:r>
      <w:r w:rsidR="00A762DD">
        <w:rPr>
          <w:rFonts w:cs="Tahoma"/>
          <w:b/>
        </w:rPr>
        <w:t>May 16</w:t>
      </w:r>
      <w:bookmarkStart w:id="0" w:name="_GoBack"/>
      <w:bookmarkEnd w:id="0"/>
      <w:r>
        <w:rPr>
          <w:rFonts w:cs="Tahoma"/>
          <w:b/>
        </w:rPr>
        <w:t>, 2019</w:t>
      </w:r>
    </w:p>
    <w:p w14:paraId="459A0DBA" w14:textId="77777777" w:rsidR="00270354" w:rsidRDefault="00270354" w:rsidP="00A97782">
      <w:pPr>
        <w:contextualSpacing/>
        <w:jc w:val="center"/>
        <w:rPr>
          <w:rFonts w:cs="Tahoma"/>
          <w:b/>
        </w:rPr>
      </w:pPr>
    </w:p>
    <w:p w14:paraId="5037AA1E" w14:textId="77777777" w:rsidR="00A97782" w:rsidRPr="00693839" w:rsidRDefault="00A97782" w:rsidP="00270354">
      <w:pPr>
        <w:spacing w:after="200"/>
        <w:contextualSpacing/>
        <w:jc w:val="both"/>
        <w:rPr>
          <w:rFonts w:cs="Tahoma"/>
        </w:rPr>
      </w:pPr>
    </w:p>
    <w:p w14:paraId="02862CE0" w14:textId="77777777" w:rsidR="00A97782" w:rsidRPr="00693839" w:rsidRDefault="00A97782" w:rsidP="00A97782">
      <w:pPr>
        <w:spacing w:after="200"/>
        <w:contextualSpacing/>
        <w:jc w:val="both"/>
        <w:rPr>
          <w:rFonts w:cs="Tahoma"/>
          <w:b/>
        </w:rPr>
      </w:pPr>
      <w:r w:rsidRPr="00693839">
        <w:rPr>
          <w:rFonts w:cs="Tahoma"/>
          <w:b/>
        </w:rPr>
        <w:t>7.1</w:t>
      </w:r>
      <w:r w:rsidRPr="00693839">
        <w:rPr>
          <w:rFonts w:cs="Tahoma"/>
          <w:b/>
        </w:rPr>
        <w:tab/>
      </w:r>
      <w:r w:rsidRPr="00693839">
        <w:rPr>
          <w:rFonts w:cs="Tahoma"/>
          <w:b/>
          <w:u w:val="single"/>
        </w:rPr>
        <w:t>Probationary Period</w:t>
      </w:r>
    </w:p>
    <w:p w14:paraId="70743708" w14:textId="18B29A84" w:rsidR="00A97782" w:rsidRPr="00693839" w:rsidRDefault="00A97782" w:rsidP="00A97782">
      <w:pPr>
        <w:spacing w:after="200"/>
        <w:ind w:left="720"/>
        <w:contextualSpacing/>
        <w:jc w:val="both"/>
        <w:rPr>
          <w:rFonts w:cs="Tahoma"/>
        </w:rPr>
      </w:pPr>
      <w:r w:rsidRPr="00693839">
        <w:rPr>
          <w:rFonts w:cs="Tahoma"/>
        </w:rPr>
        <w:t xml:space="preserve">During the first two (2) school years of employment with </w:t>
      </w:r>
      <w:r w:rsidR="00D170A3">
        <w:rPr>
          <w:rFonts w:cs="Tahoma"/>
        </w:rPr>
        <w:t>GPA</w:t>
      </w:r>
      <w:r w:rsidRPr="00693839">
        <w:rPr>
          <w:rFonts w:cs="Tahoma"/>
        </w:rPr>
        <w:t>, bargaining unit members shall be employed/serve in a probationary status according to the following terms:</w:t>
      </w:r>
    </w:p>
    <w:p w14:paraId="35702DD0" w14:textId="77777777" w:rsidR="00A97782" w:rsidRPr="00693839" w:rsidRDefault="00A97782" w:rsidP="00A97782">
      <w:pPr>
        <w:spacing w:after="200"/>
        <w:ind w:left="720"/>
        <w:contextualSpacing/>
        <w:jc w:val="both"/>
        <w:rPr>
          <w:rFonts w:cs="Tahoma"/>
        </w:rPr>
      </w:pPr>
    </w:p>
    <w:p w14:paraId="2B9A515E" w14:textId="1C47A9E0" w:rsidR="00A97782" w:rsidRPr="00436CBA" w:rsidRDefault="00A97782" w:rsidP="00A97782">
      <w:pPr>
        <w:spacing w:after="200"/>
        <w:ind w:left="1440" w:hanging="720"/>
        <w:contextualSpacing/>
        <w:jc w:val="both"/>
        <w:rPr>
          <w:rFonts w:cs="Tahoma"/>
          <w:u w:val="single"/>
        </w:rPr>
      </w:pPr>
      <w:r w:rsidRPr="00693839">
        <w:rPr>
          <w:rFonts w:cs="Tahoma"/>
        </w:rPr>
        <w:t>7.1.1</w:t>
      </w:r>
      <w:r w:rsidRPr="00693839">
        <w:rPr>
          <w:rFonts w:cs="Tahoma"/>
        </w:rPr>
        <w:tab/>
      </w:r>
      <w:r w:rsidR="00D170A3">
        <w:rPr>
          <w:rFonts w:cs="Tahoma"/>
          <w:u w:val="single"/>
        </w:rPr>
        <w:t>First Year of Probationary Service</w:t>
      </w:r>
    </w:p>
    <w:p w14:paraId="5A303D97" w14:textId="77777777" w:rsidR="00A97782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</w:p>
    <w:p w14:paraId="07B7BDC6" w14:textId="2E6DAD03" w:rsidR="00A97782" w:rsidRPr="00693839" w:rsidRDefault="00A97782" w:rsidP="00A97782">
      <w:pPr>
        <w:spacing w:after="200"/>
        <w:ind w:left="1440"/>
        <w:contextualSpacing/>
        <w:jc w:val="both"/>
        <w:rPr>
          <w:rFonts w:cs="Tahoma"/>
        </w:rPr>
      </w:pPr>
      <w:r w:rsidRPr="00693839">
        <w:rPr>
          <w:rFonts w:cs="Tahoma"/>
        </w:rPr>
        <w:t>During the first school year of probationary service, a bargaining unit member may be released from employment without cause</w:t>
      </w:r>
      <w:r>
        <w:rPr>
          <w:rFonts w:cs="Tahoma"/>
        </w:rPr>
        <w:t>. If released during the school year,</w:t>
      </w:r>
      <w:r w:rsidR="00D170A3">
        <w:rPr>
          <w:rFonts w:cs="Tahoma"/>
        </w:rPr>
        <w:t xml:space="preserve"> </w:t>
      </w:r>
      <w:r w:rsidRPr="00693839">
        <w:rPr>
          <w:rFonts w:cs="Tahoma"/>
        </w:rPr>
        <w:t xml:space="preserve">the employee </w:t>
      </w:r>
      <w:r>
        <w:rPr>
          <w:rFonts w:cs="Tahoma"/>
        </w:rPr>
        <w:t>shall be</w:t>
      </w:r>
      <w:r w:rsidRPr="00693839">
        <w:rPr>
          <w:rFonts w:cs="Tahoma"/>
        </w:rPr>
        <w:t xml:space="preserve"> provided severance in the amount of one (1) month’s salary</w:t>
      </w:r>
      <w:r>
        <w:rPr>
          <w:rFonts w:cs="Tahoma"/>
        </w:rPr>
        <w:t xml:space="preserve"> upon signing a release of any and all known claims against </w:t>
      </w:r>
      <w:r w:rsidR="00D170A3">
        <w:rPr>
          <w:rFonts w:cs="Tahoma"/>
        </w:rPr>
        <w:t>GPA</w:t>
      </w:r>
      <w:r w:rsidRPr="00693839">
        <w:rPr>
          <w:rFonts w:cs="Tahoma"/>
        </w:rPr>
        <w:t>.</w:t>
      </w:r>
      <w:r>
        <w:rPr>
          <w:rFonts w:cs="Tahoma"/>
        </w:rPr>
        <w:t xml:space="preserve"> Unit members employed by the school for less than thirty (30) calendar days shall</w:t>
      </w:r>
      <w:r w:rsidR="00D170A3">
        <w:rPr>
          <w:rFonts w:cs="Tahoma"/>
        </w:rPr>
        <w:t xml:space="preserve"> not be entitled to severance. </w:t>
      </w:r>
      <w:r>
        <w:rPr>
          <w:rFonts w:cs="Tahoma"/>
        </w:rPr>
        <w:t xml:space="preserve">In the event of a </w:t>
      </w:r>
      <w:proofErr w:type="spellStart"/>
      <w:r>
        <w:rPr>
          <w:rFonts w:cs="Tahoma"/>
        </w:rPr>
        <w:t>nonreelection</w:t>
      </w:r>
      <w:proofErr w:type="spellEnd"/>
      <w:r>
        <w:rPr>
          <w:rFonts w:cs="Tahoma"/>
        </w:rPr>
        <w:t xml:space="preserve"> of a Probationary 1 employee at the end of the school year, </w:t>
      </w:r>
      <w:r w:rsidR="00D170A3">
        <w:rPr>
          <w:rFonts w:cs="Tahoma"/>
        </w:rPr>
        <w:t>GPA</w:t>
      </w:r>
      <w:r>
        <w:rPr>
          <w:rFonts w:cs="Tahoma"/>
        </w:rPr>
        <w:t xml:space="preserve"> shall provide notice of such </w:t>
      </w:r>
      <w:proofErr w:type="spellStart"/>
      <w:r>
        <w:rPr>
          <w:rFonts w:cs="Tahoma"/>
        </w:rPr>
        <w:t>nonreelection</w:t>
      </w:r>
      <w:proofErr w:type="spellEnd"/>
      <w:r>
        <w:rPr>
          <w:rFonts w:cs="Tahoma"/>
        </w:rPr>
        <w:t xml:space="preserve"> by </w:t>
      </w:r>
      <w:r w:rsidR="00B803CC">
        <w:rPr>
          <w:rFonts w:cs="Tahoma"/>
        </w:rPr>
        <w:t>April</w:t>
      </w:r>
      <w:r>
        <w:rPr>
          <w:rFonts w:cs="Tahoma"/>
        </w:rPr>
        <w:t xml:space="preserve"> 30. </w:t>
      </w:r>
    </w:p>
    <w:p w14:paraId="341984A4" w14:textId="77777777" w:rsidR="00A97782" w:rsidRDefault="00A97782" w:rsidP="00D170A3">
      <w:pPr>
        <w:spacing w:after="200"/>
        <w:contextualSpacing/>
        <w:jc w:val="both"/>
        <w:rPr>
          <w:rFonts w:cs="Tahoma"/>
        </w:rPr>
      </w:pPr>
    </w:p>
    <w:p w14:paraId="5202556E" w14:textId="29982ECB" w:rsidR="00A97782" w:rsidRPr="00436CBA" w:rsidRDefault="00A97782" w:rsidP="00A97782">
      <w:pPr>
        <w:spacing w:after="200"/>
        <w:ind w:left="1440" w:hanging="720"/>
        <w:contextualSpacing/>
        <w:jc w:val="both"/>
        <w:rPr>
          <w:rFonts w:cs="Tahoma"/>
          <w:u w:val="single"/>
        </w:rPr>
      </w:pPr>
      <w:r>
        <w:rPr>
          <w:rFonts w:cs="Tahoma"/>
        </w:rPr>
        <w:t>7.1.2</w:t>
      </w:r>
      <w:r>
        <w:rPr>
          <w:rFonts w:cs="Tahoma"/>
        </w:rPr>
        <w:tab/>
      </w:r>
      <w:r w:rsidR="00D170A3">
        <w:rPr>
          <w:rFonts w:cs="Tahoma"/>
          <w:u w:val="single"/>
        </w:rPr>
        <w:t>Second Year of Probationary Service</w:t>
      </w:r>
    </w:p>
    <w:p w14:paraId="3E942C3C" w14:textId="77777777" w:rsidR="00A97782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</w:p>
    <w:p w14:paraId="04AA9609" w14:textId="32F765D0" w:rsidR="00D170A3" w:rsidRDefault="00D170A3" w:rsidP="00D170A3">
      <w:pPr>
        <w:spacing w:after="200"/>
        <w:ind w:left="1440"/>
        <w:contextualSpacing/>
        <w:jc w:val="both"/>
        <w:rPr>
          <w:rFonts w:cs="Tahoma"/>
        </w:rPr>
      </w:pPr>
      <w:r w:rsidRPr="00693839">
        <w:rPr>
          <w:rFonts w:cs="Tahoma"/>
        </w:rPr>
        <w:t>During the second school year of probationary service, a bargaining unit member</w:t>
      </w:r>
      <w:r>
        <w:rPr>
          <w:rFonts w:cs="Tahoma"/>
        </w:rPr>
        <w:t xml:space="preserve"> </w:t>
      </w:r>
      <w:r w:rsidRPr="00693839">
        <w:rPr>
          <w:rFonts w:cs="Tahoma"/>
        </w:rPr>
        <w:t>may only be released from service during the school year for cause.</w:t>
      </w:r>
      <w:r>
        <w:rPr>
          <w:rFonts w:cs="Tahoma"/>
        </w:rPr>
        <w:t xml:space="preserve">  Such</w:t>
      </w:r>
      <w:r w:rsidRPr="00693839">
        <w:rPr>
          <w:rFonts w:cs="Tahoma"/>
        </w:rPr>
        <w:t xml:space="preserve"> unit members shall be notified by </w:t>
      </w:r>
      <w:r w:rsidR="0051670E">
        <w:rPr>
          <w:rFonts w:cs="Tahoma"/>
        </w:rPr>
        <w:t>April</w:t>
      </w:r>
      <w:r>
        <w:rPr>
          <w:rFonts w:cs="Tahoma"/>
        </w:rPr>
        <w:t xml:space="preserve"> 30 </w:t>
      </w:r>
      <w:r w:rsidRPr="00693839">
        <w:rPr>
          <w:rFonts w:cs="Tahoma"/>
        </w:rPr>
        <w:t>if they have not successfully completed their probationary period.</w:t>
      </w:r>
      <w:r>
        <w:rPr>
          <w:rFonts w:cs="Tahoma"/>
        </w:rPr>
        <w:t xml:space="preserve">  In such cases, unit members may be </w:t>
      </w:r>
      <w:proofErr w:type="spellStart"/>
      <w:r>
        <w:rPr>
          <w:rFonts w:cs="Tahoma"/>
        </w:rPr>
        <w:t>nonreelected</w:t>
      </w:r>
      <w:proofErr w:type="spellEnd"/>
      <w:r>
        <w:rPr>
          <w:rFonts w:cs="Tahoma"/>
        </w:rPr>
        <w:t>/released without cause.</w:t>
      </w:r>
    </w:p>
    <w:p w14:paraId="18F9D430" w14:textId="77777777" w:rsidR="00C15098" w:rsidRDefault="00C15098" w:rsidP="00D170A3">
      <w:pPr>
        <w:spacing w:after="200"/>
        <w:ind w:left="1440"/>
        <w:contextualSpacing/>
        <w:jc w:val="both"/>
        <w:rPr>
          <w:rFonts w:cs="Tahoma"/>
        </w:rPr>
      </w:pPr>
    </w:p>
    <w:p w14:paraId="434DE9BD" w14:textId="1F0CC942" w:rsidR="00C15098" w:rsidRDefault="00C15098" w:rsidP="00C15098">
      <w:pPr>
        <w:spacing w:after="200"/>
        <w:ind w:left="1440" w:hanging="720"/>
        <w:contextualSpacing/>
        <w:jc w:val="both"/>
        <w:rPr>
          <w:rFonts w:cs="Tahoma"/>
        </w:rPr>
      </w:pPr>
      <w:r>
        <w:rPr>
          <w:rFonts w:cs="Tahoma"/>
        </w:rPr>
        <w:t>7.1.3</w:t>
      </w:r>
      <w:r>
        <w:rPr>
          <w:rFonts w:cs="Tahoma"/>
        </w:rPr>
        <w:tab/>
        <w:t>An employee who works seventy-five percent (75%) or more of the workdays in a school year shall receive probationary credit for that year.</w:t>
      </w:r>
    </w:p>
    <w:p w14:paraId="3EE61C7D" w14:textId="77777777" w:rsidR="00A97782" w:rsidRPr="00693839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</w:p>
    <w:p w14:paraId="1CDFB111" w14:textId="77777777" w:rsidR="00A97782" w:rsidRPr="00693839" w:rsidRDefault="00A97782" w:rsidP="00A97782">
      <w:pPr>
        <w:spacing w:after="200"/>
        <w:contextualSpacing/>
        <w:jc w:val="both"/>
        <w:rPr>
          <w:rFonts w:cs="Tahoma"/>
          <w:b/>
        </w:rPr>
      </w:pPr>
      <w:r w:rsidRPr="00693839">
        <w:rPr>
          <w:rFonts w:cs="Tahoma"/>
          <w:b/>
        </w:rPr>
        <w:t>7.2</w:t>
      </w:r>
      <w:r w:rsidRPr="00693839">
        <w:rPr>
          <w:rFonts w:cs="Tahoma"/>
          <w:b/>
        </w:rPr>
        <w:tab/>
      </w:r>
      <w:r w:rsidRPr="00AA0212">
        <w:rPr>
          <w:rFonts w:cs="Tahoma"/>
          <w:b/>
          <w:u w:val="single"/>
        </w:rPr>
        <w:t>Just Cause Status</w:t>
      </w:r>
    </w:p>
    <w:p w14:paraId="4C98A1DB" w14:textId="77777777" w:rsidR="00A97782" w:rsidRPr="00693839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  <w:r w:rsidRPr="00693839">
        <w:rPr>
          <w:rFonts w:cs="Tahoma"/>
        </w:rPr>
        <w:t>7.2.1</w:t>
      </w:r>
      <w:r w:rsidRPr="00693839">
        <w:rPr>
          <w:rFonts w:cs="Tahoma"/>
        </w:rPr>
        <w:tab/>
      </w:r>
      <w:r>
        <w:rPr>
          <w:rFonts w:cs="Tahoma"/>
        </w:rPr>
        <w:t>Except in the event of layoff, u</w:t>
      </w:r>
      <w:r w:rsidRPr="00693839">
        <w:rPr>
          <w:rFonts w:cs="Tahoma"/>
        </w:rPr>
        <w:t xml:space="preserve">pon satisfactory completion of the probationary period, bargaining unit members become </w:t>
      </w:r>
      <w:r>
        <w:rPr>
          <w:rFonts w:cs="Tahoma"/>
        </w:rPr>
        <w:t>subject to just cause</w:t>
      </w:r>
      <w:r w:rsidRPr="00693839">
        <w:rPr>
          <w:rFonts w:cs="Tahoma"/>
        </w:rPr>
        <w:t>.</w:t>
      </w:r>
    </w:p>
    <w:p w14:paraId="16862FBE" w14:textId="77777777" w:rsidR="00A97782" w:rsidRPr="00693839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</w:p>
    <w:p w14:paraId="34E2560E" w14:textId="52B1630A" w:rsidR="00A97782" w:rsidRPr="00693839" w:rsidRDefault="00A97782" w:rsidP="00A97782">
      <w:pPr>
        <w:spacing w:after="200"/>
        <w:ind w:left="1440" w:hanging="720"/>
        <w:contextualSpacing/>
        <w:jc w:val="both"/>
        <w:rPr>
          <w:rFonts w:cs="Tahoma"/>
        </w:rPr>
      </w:pPr>
      <w:r w:rsidRPr="00693839">
        <w:rPr>
          <w:rFonts w:cs="Tahoma"/>
        </w:rPr>
        <w:t>7.2.2</w:t>
      </w:r>
      <w:r w:rsidRPr="00693839">
        <w:rPr>
          <w:rFonts w:cs="Tahoma"/>
        </w:rPr>
        <w:tab/>
        <w:t xml:space="preserve">All bargaining unit members employed by </w:t>
      </w:r>
      <w:r w:rsidR="00D170A3">
        <w:rPr>
          <w:rFonts w:cs="Tahoma"/>
        </w:rPr>
        <w:t>GPA</w:t>
      </w:r>
      <w:r w:rsidRPr="00693839">
        <w:rPr>
          <w:rFonts w:cs="Tahoma"/>
        </w:rPr>
        <w:t xml:space="preserve"> who have completed two (2) school years of service as of </w:t>
      </w:r>
      <w:r>
        <w:rPr>
          <w:rFonts w:cs="Tahoma"/>
        </w:rPr>
        <w:t xml:space="preserve">June 30, </w:t>
      </w:r>
      <w:r w:rsidR="00D170A3">
        <w:rPr>
          <w:rFonts w:cs="Tahoma"/>
        </w:rPr>
        <w:t>2019</w:t>
      </w:r>
      <w:r w:rsidRPr="00693839">
        <w:rPr>
          <w:rFonts w:cs="Tahoma"/>
        </w:rPr>
        <w:t xml:space="preserve"> shall be</w:t>
      </w:r>
      <w:r>
        <w:rPr>
          <w:rFonts w:cs="Tahoma"/>
        </w:rPr>
        <w:t xml:space="preserve"> just cause employees</w:t>
      </w:r>
      <w:r w:rsidRPr="00693839">
        <w:rPr>
          <w:rFonts w:cs="Tahoma"/>
        </w:rPr>
        <w:t xml:space="preserve">. For bargaining unit members with less than two (2) years of service as of </w:t>
      </w:r>
      <w:r w:rsidR="0046784C">
        <w:rPr>
          <w:rFonts w:cs="Tahoma"/>
        </w:rPr>
        <w:t>June 30, 2019</w:t>
      </w:r>
      <w:r w:rsidRPr="00693839">
        <w:rPr>
          <w:rFonts w:cs="Tahoma"/>
        </w:rPr>
        <w:t xml:space="preserve">, </w:t>
      </w:r>
      <w:r>
        <w:rPr>
          <w:rFonts w:cs="Tahoma"/>
        </w:rPr>
        <w:t>Section</w:t>
      </w:r>
      <w:r w:rsidRPr="00693839">
        <w:rPr>
          <w:rFonts w:cs="Tahoma"/>
        </w:rPr>
        <w:t xml:space="preserve"> 7.1 above shall apply.</w:t>
      </w:r>
    </w:p>
    <w:p w14:paraId="6A0C1C3E" w14:textId="77777777" w:rsidR="003645EE" w:rsidRDefault="003645EE"/>
    <w:sectPr w:rsidR="003645EE" w:rsidSect="0015171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9421" w14:textId="77777777" w:rsidR="007D7BDB" w:rsidRDefault="007D7BDB" w:rsidP="007D7BDB">
      <w:r>
        <w:separator/>
      </w:r>
    </w:p>
  </w:endnote>
  <w:endnote w:type="continuationSeparator" w:id="0">
    <w:p w14:paraId="5543BC70" w14:textId="77777777" w:rsidR="007D7BDB" w:rsidRDefault="007D7BDB" w:rsidP="007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EE75" w14:textId="47297818" w:rsidR="007D7BDB" w:rsidRPr="008E5B90" w:rsidRDefault="008E5B90" w:rsidP="008E5B90">
    <w:pPr>
      <w:tabs>
        <w:tab w:val="center" w:pos="4680"/>
        <w:tab w:val="right" w:pos="9360"/>
      </w:tabs>
      <w:rPr>
        <w:i/>
        <w:sz w:val="20"/>
        <w:szCs w:val="20"/>
      </w:rPr>
    </w:pPr>
    <w:r>
      <w:rPr>
        <w:i/>
        <w:sz w:val="20"/>
        <w:szCs w:val="20"/>
      </w:rPr>
      <w:t xml:space="preserve">SDEA reserves the right to modify, amend, delete, or add to its proposals throughout the course of the negotiations.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6976" w14:textId="77777777" w:rsidR="007D7BDB" w:rsidRDefault="007D7BDB" w:rsidP="007D7BDB">
      <w:r>
        <w:separator/>
      </w:r>
    </w:p>
  </w:footnote>
  <w:footnote w:type="continuationSeparator" w:id="0">
    <w:p w14:paraId="4FB3E057" w14:textId="77777777" w:rsidR="007D7BDB" w:rsidRDefault="007D7BDB" w:rsidP="007D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82"/>
    <w:rsid w:val="00151713"/>
    <w:rsid w:val="00270354"/>
    <w:rsid w:val="003645EE"/>
    <w:rsid w:val="0046784C"/>
    <w:rsid w:val="00496ADB"/>
    <w:rsid w:val="0051670E"/>
    <w:rsid w:val="007D7BDB"/>
    <w:rsid w:val="008E5B90"/>
    <w:rsid w:val="00A762DD"/>
    <w:rsid w:val="00A97782"/>
    <w:rsid w:val="00B803CC"/>
    <w:rsid w:val="00C15098"/>
    <w:rsid w:val="00D170A3"/>
    <w:rsid w:val="00E05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2A789"/>
  <w15:docId w15:val="{678F5BCE-FB75-46AF-8C38-E48921D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82"/>
    <w:rPr>
      <w:rFonts w:ascii="Cambria" w:eastAsia="Calibri" w:hAnsi="Cambria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BDB"/>
    <w:rPr>
      <w:rFonts w:ascii="Cambria" w:eastAsia="Calibri" w:hAnsi="Cambria" w:cs="Helvetic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B"/>
    <w:rPr>
      <w:rFonts w:ascii="Cambria" w:eastAsia="Calibri" w:hAnsi="Cambria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Clark</dc:creator>
  <cp:keywords/>
  <dc:description/>
  <cp:lastModifiedBy>Anthony Saavedra</cp:lastModifiedBy>
  <cp:revision>6</cp:revision>
  <dcterms:created xsi:type="dcterms:W3CDTF">2019-04-07T23:41:00Z</dcterms:created>
  <dcterms:modified xsi:type="dcterms:W3CDTF">2019-05-16T18:38:00Z</dcterms:modified>
</cp:coreProperties>
</file>